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CF7" w:rsidRPr="00DB49D3" w:rsidRDefault="00DB4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0B73AF0" wp14:editId="505CE43A">
            <wp:simplePos x="0" y="0"/>
            <wp:positionH relativeFrom="column">
              <wp:posOffset>-127635</wp:posOffset>
            </wp:positionH>
            <wp:positionV relativeFrom="paragraph">
              <wp:posOffset>2537460</wp:posOffset>
            </wp:positionV>
            <wp:extent cx="5940425" cy="2877820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10-08_10-19-0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49D3">
        <w:rPr>
          <w:rFonts w:ascii="Times New Roman" w:hAnsi="Times New Roman" w:cs="Times New Roman"/>
          <w:sz w:val="28"/>
          <w:szCs w:val="28"/>
        </w:rPr>
        <w:t xml:space="preserve">Портал «Гражданский форум Дона» </w:t>
      </w:r>
      <w:hyperlink r:id="rId5" w:history="1">
        <w:r w:rsidRPr="009C5D25">
          <w:rPr>
            <w:rStyle w:val="a3"/>
            <w:rFonts w:ascii="Times New Roman" w:hAnsi="Times New Roman" w:cs="Times New Roman"/>
            <w:sz w:val="28"/>
            <w:szCs w:val="28"/>
          </w:rPr>
          <w:t>https://nko.donland.ru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9D3">
        <w:rPr>
          <w:rFonts w:ascii="Times New Roman" w:hAnsi="Times New Roman" w:cs="Times New Roman"/>
          <w:sz w:val="28"/>
          <w:szCs w:val="28"/>
        </w:rPr>
        <w:t xml:space="preserve"> – это универсальная площадка для институтов гражданского общества Ростовской области. На портале содержится актуальная информация о формах поддержки НКО, </w:t>
      </w:r>
      <w:proofErr w:type="spellStart"/>
      <w:r w:rsidRPr="00DB49D3">
        <w:rPr>
          <w:rFonts w:ascii="Times New Roman" w:hAnsi="Times New Roman" w:cs="Times New Roman"/>
          <w:sz w:val="28"/>
          <w:szCs w:val="28"/>
        </w:rPr>
        <w:t>нормативноправовые</w:t>
      </w:r>
      <w:proofErr w:type="spellEnd"/>
      <w:r w:rsidRPr="00DB49D3">
        <w:rPr>
          <w:rFonts w:ascii="Times New Roman" w:hAnsi="Times New Roman" w:cs="Times New Roman"/>
          <w:sz w:val="28"/>
          <w:szCs w:val="28"/>
        </w:rPr>
        <w:t xml:space="preserve"> акты и методические материалы в данной сфере, ведется реестр получателей поддержки. Любая НКО может зарегистрироваться на портале и размещать информацию о себе, в том числе новости и анонсы о своих мероприятиях. Также на сайте содержится информация о межнациональных отношениях в Ростовской области, в том числе сведения о региональных этнокультурных общественных объединениях, нормативно-правовые и методические материалы в сфере НКО и межнациональных отношений.</w:t>
      </w:r>
      <w:bookmarkStart w:id="0" w:name="_GoBack"/>
      <w:bookmarkEnd w:id="0"/>
    </w:p>
    <w:sectPr w:rsidR="00936CF7" w:rsidRPr="00DB4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9D3"/>
    <w:rsid w:val="00936CF7"/>
    <w:rsid w:val="00DB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1326"/>
  <w15:chartTrackingRefBased/>
  <w15:docId w15:val="{E9C206E3-D996-4F49-B1A0-22FBE4B3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49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ko.donland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2026-10-08T07:17:00Z</dcterms:created>
  <dcterms:modified xsi:type="dcterms:W3CDTF">2026-10-08T07:21:00Z</dcterms:modified>
</cp:coreProperties>
</file>